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rFonts w:ascii="Arimo" w:cs="Arimo" w:eastAsia="Arimo" w:hAnsi="Arimo"/>
          <w:sz w:val="28"/>
          <w:szCs w:val="28"/>
          <w:rtl w:val="0"/>
        </w:rPr>
        <w:t xml:space="preserve">113</w:t>
      </w: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學年度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課程進度規畫表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三年級           自然課程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800"/>
        <w:gridCol w:w="2490"/>
        <w:tblGridChange w:id="0">
          <w:tblGrid>
            <w:gridCol w:w="885"/>
            <w:gridCol w:w="855"/>
            <w:gridCol w:w="4800"/>
            <w:gridCol w:w="24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週次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進度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備註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第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四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蔬菜是植物的那些部位?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根、莖、葉、花、果實、種子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蔬菜生長的條件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向陽性、水、空氣對蔬菜生長的影響，做實驗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如何種菜</w:t>
                </w:r>
              </w:sdtContent>
            </w:sdt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設計蔬菜成長紀錄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收集資料</w:t>
                </w:r>
              </w:sdtContent>
            </w:sdt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解說工具的使用</w:t>
                </w:r>
              </w:sdtContent>
            </w:sdt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自己設計</w:t>
                </w:r>
              </w:sdtContent>
            </w:sdt>
          </w:p>
        </w:tc>
      </w:tr>
      <w:tr>
        <w:trPr>
          <w:cantSplit w:val="0"/>
          <w:trHeight w:val="815.9179687499999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綜合討論</w:t>
                </w:r>
              </w:sdtContent>
            </w:sdt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綜合評量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如何查詢天氣狀況</w:t>
                </w:r>
              </w:sdtContent>
            </w:sdt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天氣對生活的影響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食、衣、住、行、育、樂的影響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氣溫計的使用</w:t>
                </w:r>
              </w:sdtContent>
            </w:sdt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溫度觀測與紀錄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雲的觀測</w:t>
                </w:r>
              </w:sdtContent>
            </w:sdt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雨的觀測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晴天、陰天、多雲的判斷</w:t>
                </w:r>
              </w:sdtContent>
            </w:sdt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雨量測量單位、等級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風向觀測</w:t>
                </w:r>
              </w:sdtContent>
            </w:sdt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風力強弱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認識八方位，測量風向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天氣預報與天氣符號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今日天氣、一週天氣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綜合評量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left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sz w:val="28"/>
          <w:szCs w:val="28"/>
        </w:rPr>
      </w:pPr>
      <w:r w:rsidDel="00000000" w:rsidR="00000000" w:rsidRPr="00000000">
        <w:rPr>
          <w:rFonts w:ascii="Arimo" w:cs="Arimo" w:eastAsia="Arimo" w:hAnsi="Arimo"/>
          <w:sz w:val="28"/>
          <w:szCs w:val="28"/>
          <w:rtl w:val="0"/>
        </w:rPr>
        <w:t xml:space="preserve">111</w:t>
      </w: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學年度</w:t>
      </w:r>
      <w:sdt>
        <w:sdtPr>
          <w:tag w:val="goog_rdk_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課程進度規畫表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sz w:val="28"/>
          <w:szCs w:val="28"/>
        </w:rPr>
      </w:pPr>
      <w:sdt>
        <w:sdtPr>
          <w:tag w:val="goog_rdk_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四年級           自然課程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995"/>
        <w:gridCol w:w="2294"/>
        <w:tblGridChange w:id="0">
          <w:tblGrid>
            <w:gridCol w:w="885"/>
            <w:gridCol w:w="855"/>
            <w:gridCol w:w="4995"/>
            <w:gridCol w:w="22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週次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進度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備註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第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四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三、水的移動</w:t>
                </w:r>
              </w:sdtContent>
            </w:sdt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(一)水怎麼移動?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三、水的移動</w:t>
                </w:r>
              </w:sdtContent>
            </w:sdt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(一)水怎麼移動?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三、水的移動</w:t>
                </w:r>
              </w:sdtContent>
            </w:sdt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(二)認識連通管原理的特性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三、水的移動</w:t>
                </w:r>
              </w:sdtContent>
            </w:sdt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(二)認識連通管原理的特性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三、水的移動</w:t>
                </w:r>
              </w:sdtContent>
            </w:sdt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(三)認識虹吸現象的特性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四、了解台灣的環境</w:t>
                </w:r>
              </w:sdtContent>
            </w:sdt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(一)認識地表環境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四、了解台灣的環境</w:t>
                </w:r>
              </w:sdtContent>
            </w:sdt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(一)認識地表環境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四、了解台灣的環境</w:t>
                </w:r>
              </w:sdtContent>
            </w:sdt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(二)變動的地表環境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四、了解台灣的環境</w:t>
                </w:r>
              </w:sdtContent>
            </w:sdt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(二)變動的地表環境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四、了解台灣的環境</w:t>
                </w:r>
              </w:sdtContent>
            </w:sdt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(三)地震與防災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left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center"/>
        <w:rPr>
          <w:sz w:val="28"/>
          <w:szCs w:val="28"/>
        </w:rPr>
      </w:pPr>
      <w:r w:rsidDel="00000000" w:rsidR="00000000" w:rsidRPr="00000000">
        <w:rPr>
          <w:rFonts w:ascii="Arimo" w:cs="Arimo" w:eastAsia="Arimo" w:hAnsi="Arimo"/>
          <w:sz w:val="28"/>
          <w:szCs w:val="28"/>
          <w:rtl w:val="0"/>
        </w:rPr>
        <w:t xml:space="preserve">113</w:t>
      </w: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學年度</w:t>
      </w:r>
      <w:sdt>
        <w:sdtPr>
          <w:tag w:val="goog_rdk_6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課程進度規畫表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>
          <w:sz w:val="28"/>
          <w:szCs w:val="28"/>
        </w:rPr>
      </w:pPr>
      <w:sdt>
        <w:sdtPr>
          <w:tag w:val="goog_rdk_6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五年級           自然課程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995"/>
        <w:gridCol w:w="2294"/>
        <w:tblGridChange w:id="0">
          <w:tblGrid>
            <w:gridCol w:w="885"/>
            <w:gridCol w:w="855"/>
            <w:gridCol w:w="4995"/>
            <w:gridCol w:w="22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週次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進度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備註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第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四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ind w:left="20" w:right="2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【活動1-1】光合作用、【活動1-2】進行光合作用的構造</w:t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ind w:left="20" w:right="2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【活動1-2】進行光合作用的構造、【活動1-3】不同形態的根、莖、葉</w:t>
            </w:r>
          </w:p>
        </w:tc>
        <w:tc>
          <w:tcPr/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ind w:left="20" w:right="2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【活動2-1】繁殖器官的功能、【活動2-2】營養器官的繁殖</w:t>
            </w:r>
          </w:p>
        </w:tc>
        <w:tc>
          <w:tcPr/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ind w:left="20" w:right="2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【活動2-2】營養器官的繁殖、【活動3-1】神奇的植物、【活動3-2】植物的妙用</w:t>
            </w:r>
          </w:p>
        </w:tc>
        <w:tc>
          <w:tcPr/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ind w:left="20" w:right="2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【活動3-2】植物的妙用、【活動1-1】溫度改變時氣體體積的變化、【活動1-2】溫度改變時液體體積的變化</w:t>
            </w:r>
          </w:p>
        </w:tc>
        <w:tc>
          <w:tcPr/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ind w:left="20" w:right="2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【活動1-3】溫度改變時固體體積的變化、【活動2-1】熱的傳導</w:t>
            </w:r>
          </w:p>
        </w:tc>
        <w:tc>
          <w:tcPr/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ind w:left="20" w:right="2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【活動2-2】熱的對流、【活動2-3】熱的輻射</w:t>
            </w:r>
          </w:p>
        </w:tc>
        <w:tc>
          <w:tcPr/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ind w:left="20" w:right="2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【活動2-3】熱的輻射、【活動3-1】保溫大作戰</w:t>
            </w:r>
          </w:p>
        </w:tc>
        <w:tc>
          <w:tcPr/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ind w:left="20" w:right="2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【活動3-2】散熱</w:t>
            </w:r>
          </w:p>
        </w:tc>
        <w:tc>
          <w:tcPr/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ind w:left="20" w:right="2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【科學閱讀】</w:t>
            </w:r>
          </w:p>
        </w:tc>
        <w:tc>
          <w:tcPr/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center"/>
        <w:rPr>
          <w:sz w:val="28"/>
          <w:szCs w:val="28"/>
        </w:rPr>
      </w:pPr>
      <w:r w:rsidDel="00000000" w:rsidR="00000000" w:rsidRPr="00000000">
        <w:rPr>
          <w:rFonts w:ascii="Arimo" w:cs="Arimo" w:eastAsia="Arimo" w:hAnsi="Arimo"/>
          <w:sz w:val="28"/>
          <w:szCs w:val="28"/>
          <w:rtl w:val="0"/>
        </w:rPr>
        <w:t xml:space="preserve">113</w:t>
      </w: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學年度</w:t>
      </w:r>
      <w:sdt>
        <w:sdtPr>
          <w:tag w:val="goog_rdk_7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課程進度規畫表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center"/>
        <w:rPr>
          <w:sz w:val="28"/>
          <w:szCs w:val="28"/>
        </w:rPr>
      </w:pPr>
      <w:sdt>
        <w:sdtPr>
          <w:tag w:val="goog_rdk_7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六年級           自然課程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995"/>
        <w:gridCol w:w="2294"/>
        <w:tblGridChange w:id="0">
          <w:tblGrid>
            <w:gridCol w:w="885"/>
            <w:gridCol w:w="855"/>
            <w:gridCol w:w="4995"/>
            <w:gridCol w:w="22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週次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進度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備註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第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四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ind w:left="20" w:right="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【活動1-1食物鏈】、【活動1-2生物間能量的傳遞】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ind w:left="20" w:right="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【活動1-2生物間能量的傳遞】、【活動1-3生物間的關係】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ind w:left="20" w:right="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【活動1-3生物間的關係】、【活動2-1多樣的生態系】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ind w:left="20" w:right="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【活動2-1多樣的生態系】、【活動2-2生物適應環境的多樣性】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ind w:left="20" w:right="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【活動2-2生物適應環境的多樣性】、【活動2-3臺灣的生物與環境】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ind w:left="20" w:right="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【活動2-3臺灣的生物與環境】、【活動3-1生物面臨多樣性的威脅】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ind w:left="20" w:right="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【活動3-2愛護環境行動】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ind w:left="20" w:right="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【科學閱讀】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畢業週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畢業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icrosoft JhengHei"/>
  <w:font w:name="Arial Unicode MS"/>
  <w:font w:name="Times New Roman"/>
  <w:font w:name="Gungsuh"/>
  <w:font w:name="Calibri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-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rFonts w:eastAsia="Arial"/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9">
    <w:name w:val="header"/>
    <w:basedOn w:val="a"/>
    <w:link w:val="aa"/>
    <w:uiPriority w:val="99"/>
    <w:unhideWhenUsed w:val="1"/>
    <w:rsid w:val="009514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 w:customStyle="1">
    <w:name w:val="頁首 字元"/>
    <w:basedOn w:val="a0"/>
    <w:link w:val="a9"/>
    <w:uiPriority w:val="99"/>
    <w:rsid w:val="009514E3"/>
    <w:rPr>
      <w:sz w:val="20"/>
      <w:szCs w:val="20"/>
    </w:rPr>
  </w:style>
  <w:style w:type="paragraph" w:styleId="ab">
    <w:name w:val="footer"/>
    <w:basedOn w:val="a"/>
    <w:link w:val="ac"/>
    <w:uiPriority w:val="99"/>
    <w:unhideWhenUsed w:val="1"/>
    <w:rsid w:val="009514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 w:customStyle="1">
    <w:name w:val="頁尾 字元"/>
    <w:basedOn w:val="a0"/>
    <w:link w:val="ab"/>
    <w:uiPriority w:val="99"/>
    <w:rsid w:val="009514E3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S/eF746gKtHTCccSOp5TYZRiAw==">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2022-01-17T01:54:00Z</dcterms:created>
</cp:coreProperties>
</file>